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95" w:rsidRDefault="005F7095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32"/>
          <w:szCs w:val="32"/>
          <w:u w:val="single"/>
          <w:lang w:eastAsia="da-DK"/>
        </w:rPr>
      </w:pPr>
    </w:p>
    <w:p w:rsidR="00F50A52" w:rsidRPr="00164CB6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32"/>
          <w:szCs w:val="32"/>
          <w:u w:val="single"/>
          <w:lang w:eastAsia="da-DK"/>
        </w:rPr>
      </w:pPr>
      <w:r w:rsidRPr="00164CB6">
        <w:rPr>
          <w:b/>
          <w:bCs/>
          <w:sz w:val="32"/>
          <w:szCs w:val="32"/>
          <w:u w:val="single"/>
          <w:lang w:eastAsia="da-DK"/>
        </w:rPr>
        <w:t>Sběr tříděného odpadu  -  plastu  pomocí pytlového sběru.</w:t>
      </w:r>
    </w:p>
    <w:p w:rsidR="00F50A52" w:rsidRPr="00221AAB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0"/>
          <w:szCs w:val="20"/>
          <w:lang w:eastAsia="da-DK"/>
        </w:rPr>
      </w:pPr>
    </w:p>
    <w:p w:rsidR="00F50A52" w:rsidRPr="00221AAB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0"/>
          <w:szCs w:val="20"/>
          <w:lang w:eastAsia="da-DK"/>
        </w:rPr>
      </w:pPr>
    </w:p>
    <w:p w:rsidR="00F50A52" w:rsidRPr="00164CB6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3"/>
          <w:szCs w:val="23"/>
          <w:lang w:eastAsia="da-DK"/>
        </w:rPr>
      </w:pPr>
      <w:r w:rsidRPr="00164CB6">
        <w:rPr>
          <w:b/>
          <w:bCs/>
          <w:sz w:val="23"/>
          <w:szCs w:val="23"/>
          <w:lang w:eastAsia="da-DK"/>
        </w:rPr>
        <w:t xml:space="preserve">Město Tovačov připravuje </w:t>
      </w:r>
      <w:r>
        <w:rPr>
          <w:b/>
          <w:bCs/>
          <w:sz w:val="23"/>
          <w:szCs w:val="23"/>
          <w:lang w:eastAsia="da-DK"/>
        </w:rPr>
        <w:t>motivační</w:t>
      </w:r>
      <w:r w:rsidRPr="00164CB6">
        <w:rPr>
          <w:b/>
          <w:bCs/>
          <w:sz w:val="23"/>
          <w:szCs w:val="23"/>
          <w:lang w:eastAsia="da-DK"/>
        </w:rPr>
        <w:t xml:space="preserve"> systém sběru tříděného odpadu – pla</w:t>
      </w:r>
      <w:r>
        <w:rPr>
          <w:b/>
          <w:bCs/>
          <w:sz w:val="23"/>
          <w:szCs w:val="23"/>
          <w:lang w:eastAsia="da-DK"/>
        </w:rPr>
        <w:t>s</w:t>
      </w:r>
      <w:r w:rsidRPr="00164CB6">
        <w:rPr>
          <w:b/>
          <w:bCs/>
          <w:sz w:val="23"/>
          <w:szCs w:val="23"/>
          <w:lang w:eastAsia="da-DK"/>
        </w:rPr>
        <w:t>tů pomocí pytlového sběru.</w:t>
      </w:r>
    </w:p>
    <w:p w:rsidR="00F50A52" w:rsidRPr="00221AAB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0"/>
          <w:szCs w:val="20"/>
          <w:lang w:eastAsia="da-DK"/>
        </w:rPr>
      </w:pPr>
    </w:p>
    <w:p w:rsidR="00F50A52" w:rsidRPr="00221AAB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0"/>
          <w:szCs w:val="20"/>
          <w:lang w:eastAsia="da-DK"/>
        </w:rPr>
      </w:pPr>
    </w:p>
    <w:p w:rsidR="00F50A52" w:rsidRPr="00164CB6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3"/>
          <w:szCs w:val="23"/>
          <w:lang w:eastAsia="da-DK"/>
        </w:rPr>
      </w:pPr>
      <w:r w:rsidRPr="00164CB6">
        <w:rPr>
          <w:b/>
          <w:bCs/>
          <w:sz w:val="23"/>
          <w:szCs w:val="23"/>
          <w:lang w:eastAsia="da-DK"/>
        </w:rPr>
        <w:t>Co se stane po přihlášení do systému?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Cs/>
          <w:sz w:val="23"/>
          <w:szCs w:val="23"/>
          <w:lang w:eastAsia="da-DK"/>
        </w:rPr>
      </w:pPr>
      <w:r>
        <w:rPr>
          <w:bCs/>
          <w:sz w:val="23"/>
          <w:szCs w:val="23"/>
          <w:lang w:eastAsia="da-DK"/>
        </w:rPr>
        <w:t xml:space="preserve">Po přihlášení do systému obdržíte 5 plastových žlutých pytlů a sadu samolepících </w:t>
      </w:r>
      <w:proofErr w:type="gramStart"/>
      <w:r>
        <w:rPr>
          <w:bCs/>
          <w:sz w:val="23"/>
          <w:szCs w:val="23"/>
          <w:lang w:eastAsia="da-DK"/>
        </w:rPr>
        <w:t>čárových  kódů</w:t>
      </w:r>
      <w:proofErr w:type="gramEnd"/>
      <w:r>
        <w:rPr>
          <w:bCs/>
          <w:sz w:val="23"/>
          <w:szCs w:val="23"/>
          <w:lang w:eastAsia="da-DK"/>
        </w:rPr>
        <w:t xml:space="preserve">, které nahrazují Vaše jméno a adresu trvalého bydliště. Tyto kódy nalepíte na plastový odpadem naplněný a zavázaný pytel a přistavíte ke kontejnerům nebo k popelnicím na směsný komunální odpad, které se nacházení před </w:t>
      </w:r>
      <w:proofErr w:type="gramStart"/>
      <w:r>
        <w:rPr>
          <w:bCs/>
          <w:sz w:val="23"/>
          <w:szCs w:val="23"/>
          <w:lang w:eastAsia="da-DK"/>
        </w:rPr>
        <w:t>domem  nebo</w:t>
      </w:r>
      <w:proofErr w:type="gramEnd"/>
      <w:r>
        <w:rPr>
          <w:bCs/>
          <w:sz w:val="23"/>
          <w:szCs w:val="23"/>
          <w:lang w:eastAsia="da-DK"/>
        </w:rPr>
        <w:t xml:space="preserve"> bytem, kde bydlíte. 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Cs/>
          <w:sz w:val="23"/>
          <w:szCs w:val="23"/>
          <w:lang w:eastAsia="da-DK"/>
        </w:rPr>
      </w:pPr>
    </w:p>
    <w:p w:rsidR="00F50A52" w:rsidRPr="00164CB6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3"/>
          <w:szCs w:val="23"/>
          <w:lang w:eastAsia="da-DK"/>
        </w:rPr>
      </w:pPr>
      <w:r w:rsidRPr="00164CB6">
        <w:rPr>
          <w:b/>
          <w:bCs/>
          <w:sz w:val="23"/>
          <w:szCs w:val="23"/>
          <w:lang w:eastAsia="da-DK"/>
        </w:rPr>
        <w:t>Co se stane s nasbíranými žlutými pytli?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Cs/>
          <w:sz w:val="23"/>
          <w:szCs w:val="23"/>
          <w:lang w:eastAsia="da-DK"/>
        </w:rPr>
      </w:pPr>
      <w:r>
        <w:rPr>
          <w:bCs/>
          <w:sz w:val="23"/>
          <w:szCs w:val="23"/>
          <w:lang w:eastAsia="da-DK"/>
        </w:rPr>
        <w:t xml:space="preserve">Naplněný pytel dáte v den svozu popelnice na směsný komunální odpad vedle těchto popelnic. 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Cs/>
          <w:sz w:val="23"/>
          <w:szCs w:val="23"/>
          <w:lang w:eastAsia="da-DK"/>
        </w:rPr>
      </w:pPr>
      <w:r>
        <w:rPr>
          <w:bCs/>
          <w:sz w:val="23"/>
          <w:szCs w:val="23"/>
          <w:lang w:eastAsia="da-DK"/>
        </w:rPr>
        <w:t>Sesbírané pytle budou shromážděny ve sběrném dvoře, kde ho zváží a čtečkou bude přečten čárový kód. Hmotnost a identifikace původce odpadu se převede do elektronické podoby a data se načtou do softwaru, který výslednou hmotnost odpadu přičte k Vašemu jménu. Vy si následně můžete tyto údaje kontrolovat průběžně na webových stránkách města, které budou pravidelně 1x měsíčně aktualizovány a vy budete mít tak přehled o množství Vámi sesbíraného plastu.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Cs/>
          <w:sz w:val="23"/>
          <w:szCs w:val="23"/>
          <w:lang w:eastAsia="da-DK"/>
        </w:rPr>
      </w:pPr>
    </w:p>
    <w:p w:rsidR="00F50A52" w:rsidRPr="00D77A1F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Cs/>
          <w:i/>
          <w:sz w:val="23"/>
          <w:szCs w:val="23"/>
          <w:lang w:eastAsia="da-DK"/>
        </w:rPr>
      </w:pPr>
      <w:r w:rsidRPr="00D77A1F">
        <w:rPr>
          <w:bCs/>
          <w:i/>
          <w:sz w:val="23"/>
          <w:szCs w:val="23"/>
          <w:lang w:eastAsia="da-DK"/>
        </w:rPr>
        <w:t xml:space="preserve">Do pytlů nepatří žádný jiný odpad než plast, nesmí tam být odloženo kamení, zbytky potravin, tekutiny a podobně.  Vzhledem k tomu, že původce znečištěného odpadu má uvedeny svoje iniciály na čárovém kódu a je tedy snadno identifikovatelný, vystavuje se tak možnému postihu z důvodu porušení OZV. 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Cs/>
          <w:sz w:val="23"/>
          <w:szCs w:val="23"/>
          <w:lang w:eastAsia="da-DK"/>
        </w:rPr>
      </w:pPr>
    </w:p>
    <w:p w:rsidR="00F50A52" w:rsidRPr="00D77A1F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rPr>
          <w:b/>
          <w:bCs/>
          <w:sz w:val="23"/>
          <w:szCs w:val="23"/>
          <w:lang w:eastAsia="da-DK"/>
        </w:rPr>
      </w:pPr>
      <w:r w:rsidRPr="00D77A1F">
        <w:rPr>
          <w:b/>
          <w:bCs/>
          <w:sz w:val="23"/>
          <w:szCs w:val="23"/>
          <w:lang w:eastAsia="da-DK"/>
        </w:rPr>
        <w:t>Co se stane s nasbíranými kilogramy plastů?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Cs/>
          <w:sz w:val="23"/>
          <w:szCs w:val="23"/>
          <w:lang w:eastAsia="da-DK"/>
        </w:rPr>
      </w:pPr>
      <w:r>
        <w:rPr>
          <w:bCs/>
          <w:sz w:val="23"/>
          <w:szCs w:val="23"/>
          <w:lang w:eastAsia="da-DK"/>
        </w:rPr>
        <w:t xml:space="preserve">Množství plastu se u každého občana zapojeného do systému převede do podoby slevy z poplatku za komunální odpad. O slevách bude rozhodovat zastupitelstvo města. </w:t>
      </w:r>
    </w:p>
    <w:p w:rsidR="00F50A52" w:rsidRPr="00EF19FD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Cs/>
          <w:sz w:val="23"/>
          <w:szCs w:val="23"/>
          <w:lang w:eastAsia="da-DK"/>
        </w:rPr>
      </w:pPr>
      <w:r>
        <w:rPr>
          <w:bCs/>
          <w:sz w:val="23"/>
          <w:szCs w:val="23"/>
          <w:lang w:eastAsia="da-DK"/>
        </w:rPr>
        <w:t xml:space="preserve">Sleva z poplatku za komunální </w:t>
      </w:r>
      <w:proofErr w:type="gramStart"/>
      <w:r>
        <w:rPr>
          <w:bCs/>
          <w:sz w:val="23"/>
          <w:szCs w:val="23"/>
          <w:lang w:eastAsia="da-DK"/>
        </w:rPr>
        <w:t>odpad  Vám</w:t>
      </w:r>
      <w:proofErr w:type="gramEnd"/>
      <w:r>
        <w:rPr>
          <w:bCs/>
          <w:sz w:val="23"/>
          <w:szCs w:val="23"/>
          <w:lang w:eastAsia="da-DK"/>
        </w:rPr>
        <w:t xml:space="preserve"> bude odečtena automaticky v lednu následujícího roku. </w:t>
      </w:r>
    </w:p>
    <w:p w:rsidR="00F50A52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  <w:rPr>
          <w:b/>
          <w:sz w:val="28"/>
          <w:u w:val="single"/>
        </w:rPr>
      </w:pPr>
    </w:p>
    <w:p w:rsidR="00F50A52" w:rsidRPr="00D77A1F" w:rsidRDefault="00F50A52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  <w:jc w:val="both"/>
      </w:pPr>
      <w:r w:rsidRPr="00D77A1F">
        <w:t xml:space="preserve">Předpokládaný termín zahájení pytlového </w:t>
      </w:r>
      <w:proofErr w:type="gramStart"/>
      <w:r w:rsidRPr="00D77A1F">
        <w:t>sběru  tříděného</w:t>
      </w:r>
      <w:proofErr w:type="gramEnd"/>
      <w:r w:rsidRPr="00D77A1F">
        <w:t xml:space="preserve"> odpadu – plastů je čtvrté čtvrtletí roku 2013 </w:t>
      </w:r>
      <w:r w:rsidR="00C16735">
        <w:t>(</w:t>
      </w:r>
      <w:r w:rsidRPr="00D77A1F">
        <w:t>př. leden 2014</w:t>
      </w:r>
      <w:r w:rsidR="00C16735">
        <w:t>)</w:t>
      </w:r>
      <w:bookmarkStart w:id="0" w:name="_GoBack"/>
      <w:bookmarkEnd w:id="0"/>
      <w:r w:rsidRPr="00D77A1F">
        <w:t>.</w:t>
      </w:r>
      <w:r w:rsidR="00C16735">
        <w:t xml:space="preserve"> Další informace na MÚ Tovačov nebo mistostarosta@tovacov.cz.</w:t>
      </w:r>
    </w:p>
    <w:p w:rsidR="00221AAB" w:rsidRPr="00D77A1F" w:rsidRDefault="00221AAB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</w:pPr>
    </w:p>
    <w:p w:rsidR="007D5CE4" w:rsidRDefault="00221AAB" w:rsidP="005F7095">
      <w:pPr>
        <w:pBdr>
          <w:top w:val="inset" w:sz="12" w:space="13" w:color="FF0000"/>
          <w:left w:val="inset" w:sz="12" w:space="31" w:color="FF0000"/>
          <w:bottom w:val="inset" w:sz="12" w:space="29" w:color="FF0000"/>
          <w:right w:val="inset" w:sz="12" w:space="31" w:color="FF0000"/>
        </w:pBdr>
      </w:pPr>
      <w:r>
        <w:t xml:space="preserve">   </w:t>
      </w:r>
      <w:r>
        <w:rPr>
          <w:noProof/>
        </w:rPr>
        <w:drawing>
          <wp:inline distT="0" distB="0" distL="0" distR="0" wp14:anchorId="642D507A" wp14:editId="39754737">
            <wp:extent cx="5476875" cy="324086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y - pyt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065" cy="32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CE4" w:rsidSect="00221AA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52"/>
    <w:rsid w:val="00196681"/>
    <w:rsid w:val="00221AAB"/>
    <w:rsid w:val="00410A84"/>
    <w:rsid w:val="004A15E6"/>
    <w:rsid w:val="005F7095"/>
    <w:rsid w:val="007D5CE4"/>
    <w:rsid w:val="00C16735"/>
    <w:rsid w:val="00F5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A52"/>
    <w:pPr>
      <w:spacing w:before="0" w:after="0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1A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AA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A52"/>
    <w:pPr>
      <w:spacing w:before="0" w:after="0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1A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AA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Hirsch</dc:creator>
  <cp:lastModifiedBy>Lehky Martin</cp:lastModifiedBy>
  <cp:revision>2</cp:revision>
  <cp:lastPrinted>2013-08-14T07:24:00Z</cp:lastPrinted>
  <dcterms:created xsi:type="dcterms:W3CDTF">2013-08-14T15:26:00Z</dcterms:created>
  <dcterms:modified xsi:type="dcterms:W3CDTF">2013-08-14T15:26:00Z</dcterms:modified>
</cp:coreProperties>
</file>