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E36D99" w:rsidRDefault="002F5282" w:rsidP="00E36D99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36D99"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Tovačov</w:t>
      </w:r>
    </w:p>
    <w:p w:rsidR="00E36D99" w:rsidRDefault="00E36D99" w:rsidP="00E36D99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Náměstí 12</w:t>
      </w:r>
    </w:p>
    <w:p w:rsidR="00E36D99" w:rsidRDefault="00E36D99" w:rsidP="00E36D99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751 01 Tovačov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oznámení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96 zákona č. 183/2006 Sb., o územním plánování a stavebním řádu (stavební zákon)</w:t>
      </w:r>
      <w:r w:rsidR="0078258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15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Umisťuje-li se záměr na více pozemcích / stavbách, žadatel připojuje údaje obsažené v tomto bodě v</w:t>
      </w:r>
      <w:r w:rsidR="0067775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oznamovatele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telefon:..............................................................................................................................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e-mail:…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Oznamuje-li záměr více oznamovatelů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Oznamovatel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telefon: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proofErr w:type="gramEnd"/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 / datová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Popis záměru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 dočasného stavebního záměru </w:t>
      </w:r>
    </w:p>
    <w:p w:rsidR="002F5282" w:rsidRPr="001B1739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Doba </w:t>
      </w:r>
      <w:proofErr w:type="gramStart"/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trvání:…</w:t>
      </w:r>
      <w:proofErr w:type="gramEnd"/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……………………………………………………...…………………………………..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1B1739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</w:t>
      </w:r>
      <w:proofErr w:type="gramStart"/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>45h</w:t>
      </w:r>
      <w:proofErr w:type="gramEnd"/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45i zákona č. 114/1992 Sb.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9318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žádosti: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0026"/>
      </w:tblGrid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85" w:hanging="68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stavební záměr nebo opatření stanoven účel vyvlastnění zákonem.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záměru, s vyznačením vazeb a účinků na okolí.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Jde-li o záměr, který nevyžaduje posouzení jejích vlivů na životní prostředí na základě správního aktu příslušného orgánu</w:t>
            </w:r>
            <w:r w:rsidR="005C7B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/její změna, která je podlimitním záměrem, nepodléhá zjišťovacímu řízení, je-li podle zákona č. 100/2001 Sb. vyžadováno, nebo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Jde-li o stavbu, u které je vykonáván státní požární dozor o požární ochraně, požárně bezpečnostní řešení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9F24E6" w:rsidRDefault="002F5282" w:rsidP="002F5282">
            <w:pPr>
              <w:numPr>
                <w:ilvl w:val="0"/>
                <w:numId w:val="57"/>
              </w:num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9F24E6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093180">
              <w:rPr>
                <w:color w:val="000000" w:themeColor="text1"/>
              </w:rPr>
            </w:r>
            <w:r w:rsidR="0009318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533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ab/>
            </w:r>
            <w:r w:rsidRPr="009F24E6">
              <w:rPr>
                <w:color w:val="000000" w:themeColor="text1"/>
              </w:rPr>
              <w:t>posuzování souladu s</w:t>
            </w:r>
            <w:r>
              <w:rPr>
                <w:color w:val="000000" w:themeColor="text1"/>
              </w:rPr>
              <w:t> </w:t>
            </w:r>
            <w:r w:rsidRPr="009F24E6">
              <w:rPr>
                <w:color w:val="000000" w:themeColor="text1"/>
              </w:rPr>
              <w:t>ÚPD</w:t>
            </w:r>
            <w:r>
              <w:rPr>
                <w:color w:val="000000" w:themeColor="text1"/>
              </w:rPr>
              <w:t xml:space="preserve"> </w:t>
            </w:r>
            <w:r w:rsidRPr="009F24E6">
              <w:rPr>
                <w:color w:val="000000" w:themeColor="text1"/>
              </w:rPr>
              <w:t xml:space="preserve">(v případě, že je vydáváno závazné stanovisko podle § 96b stavebního </w:t>
            </w:r>
            <w:proofErr w:type="gramStart"/>
            <w:r w:rsidRPr="009F24E6">
              <w:rPr>
                <w:color w:val="000000" w:themeColor="text1"/>
              </w:rPr>
              <w:t>zákona)…</w:t>
            </w:r>
            <w:proofErr w:type="gramEnd"/>
            <w:r w:rsidRPr="009F24E6">
              <w:rPr>
                <w:color w:val="000000" w:themeColor="text1"/>
              </w:rPr>
              <w:t>…………………………………………….……… ………………</w:t>
            </w:r>
            <w:r>
              <w:rPr>
                <w:color w:val="000000" w:themeColor="text1"/>
              </w:rPr>
              <w:t>..</w:t>
            </w:r>
            <w:r w:rsidRPr="009F24E6">
              <w:rPr>
                <w:color w:val="000000" w:themeColor="text1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přírody 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krajiny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vod…………………………...………………………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ovzduší…………………………………………………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zemědělského půdního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fondu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lesa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ložisek nerostných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surovin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odpadového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hospodářství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veřejného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zdraví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veterinární péče……………………………………………………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památkové péče……………………………………………………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energetiky……………………………………………………………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272C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hAnsi="Times New Roman"/>
                <w:color w:val="000000" w:themeColor="text1"/>
              </w:rPr>
              <w:t>mírové</w:t>
            </w:r>
            <w:r w:rsidRPr="009272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využívání jaderné energie a ionizujícího záření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elektronických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komunikací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obrany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bezpečnosti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ochrany obyvatelstva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požární ochrany………………………………………………………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bezpečnosti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práce..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.……..………………………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</w:p>
          <w:p w:rsidR="002F5282" w:rsidRPr="001B1739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2F5282" w:rsidRPr="00C3670A" w:rsidRDefault="002F5282" w:rsidP="002F5282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elektřiny……………………………………………………………………………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plynu</w:t>
            </w:r>
            <w:proofErr w:type="gramStart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vody……………………………………………………………………………………………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kanalizace………………………………………………………………………………………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rozvodu tepla……………………………………………………………………………</w:t>
            </w:r>
            <w:proofErr w:type="gramStart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2F5282" w:rsidRPr="00B53327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 bodu II. žádosti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9318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02F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202F4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180" w:rsidRDefault="00093180" w:rsidP="00165DCC">
      <w:pPr>
        <w:spacing w:after="0" w:line="240" w:lineRule="auto"/>
      </w:pPr>
      <w:r>
        <w:separator/>
      </w:r>
    </w:p>
  </w:endnote>
  <w:endnote w:type="continuationSeparator" w:id="0">
    <w:p w:rsidR="00093180" w:rsidRDefault="0009318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09318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02F4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180" w:rsidRDefault="00093180" w:rsidP="00165DCC">
      <w:pPr>
        <w:spacing w:after="0" w:line="240" w:lineRule="auto"/>
      </w:pPr>
      <w:r>
        <w:separator/>
      </w:r>
    </w:p>
  </w:footnote>
  <w:footnote w:type="continuationSeparator" w:id="0">
    <w:p w:rsidR="00093180" w:rsidRDefault="0009318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3180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2F47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53E4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6D99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799E2-AA3A-44D3-AD75-79308F4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206F-0AC4-485E-B17E-6C466C48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Prehnalova Pavla</cp:lastModifiedBy>
  <cp:revision>3</cp:revision>
  <cp:lastPrinted>2017-05-02T07:53:00Z</cp:lastPrinted>
  <dcterms:created xsi:type="dcterms:W3CDTF">2018-05-18T11:45:00Z</dcterms:created>
  <dcterms:modified xsi:type="dcterms:W3CDTF">2019-01-07T07:15:00Z</dcterms:modified>
</cp:coreProperties>
</file>